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в соответствии </w:t>
      </w:r>
      <w:proofErr w:type="gramStart"/>
      <w:r w:rsidRPr="005E1E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1E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газета», 1993, № 237);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 136-ФЗ (далее – Земельный кодекс) («Российская газета», 2001, № 211-212);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регистрации прав на недвижимое имущество и сделок с ним» («Российская газета», 1997, № 145);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 («Российская газета», 2001, № 211-212); 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Федеральным законом от 24.07.2002 № 101-ФЗ «Об обороте земель сельскохозяйственного назначения» («Собрание законодательства РФ», 29.07.2002, N 30, ст. 3018);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(«Собрание законодательства Российской Федерации», 2006, № 31);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Федеральным законом от 24.07.2007 № 221-ФЗ «О кадастровой деятельности» (далее – Федеральный закон № 221-ФЗ) («Российская газета», 2007, № 165);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2011, № 75; «Собрание законодательства Российской Федерации», 2011, № 27);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12.01.2015 № 1 (с изменениями на 12.10.2016г.) «Об утверждении перечня документов, подтверждающих право заявителя на приобретение земельного участка без проведения торгов» (далее – приказ Минэкономразвития России </w:t>
      </w:r>
      <w:r w:rsidRPr="005E1E57">
        <w:rPr>
          <w:rFonts w:ascii="Times New Roman" w:hAnsi="Times New Roman" w:cs="Times New Roman"/>
          <w:sz w:val="28"/>
          <w:szCs w:val="28"/>
        </w:rPr>
        <w:lastRenderedPageBreak/>
        <w:t>№ 1) (официальный интернет-портал правовой информации http://www.pravo.gov.ru, 28.02.2015, зарегистрировано в Минюсте России 27.02.2015, № 36258);</w:t>
      </w:r>
    </w:p>
    <w:p w:rsidR="005E1E57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E57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5E1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E57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Pr="005E1E57">
        <w:rPr>
          <w:rFonts w:ascii="Times New Roman" w:hAnsi="Times New Roman" w:cs="Times New Roman"/>
          <w:sz w:val="28"/>
          <w:szCs w:val="28"/>
        </w:rPr>
        <w:t xml:space="preserve"> – приказ Минэкономразвития России № 7) (Официальный интернет-портал правовой информации (www.pravo.gov.ru) 27.02.2015, зарегистрировано в Минюсте России 26.02.2015, № 36232);</w:t>
      </w:r>
    </w:p>
    <w:p w:rsidR="00877965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E57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 </w:t>
      </w:r>
      <w:proofErr w:type="gramEnd"/>
    </w:p>
    <w:p w:rsidR="00674045" w:rsidRPr="005E1E57" w:rsidRDefault="005E1E57" w:rsidP="005E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5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77965">
        <w:rPr>
          <w:rFonts w:ascii="Times New Roman" w:hAnsi="Times New Roman" w:cs="Times New Roman"/>
          <w:sz w:val="28"/>
          <w:szCs w:val="28"/>
        </w:rPr>
        <w:t xml:space="preserve">Козихинского </w:t>
      </w:r>
      <w:bookmarkStart w:id="0" w:name="_GoBack"/>
      <w:bookmarkEnd w:id="0"/>
      <w:r w:rsidRPr="005E1E57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области.</w:t>
      </w:r>
    </w:p>
    <w:sectPr w:rsidR="00674045" w:rsidRPr="005E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F3"/>
    <w:rsid w:val="000F49F3"/>
    <w:rsid w:val="005E1E57"/>
    <w:rsid w:val="00674045"/>
    <w:rsid w:val="008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2021-05-17T09:45:00Z</dcterms:created>
  <dcterms:modified xsi:type="dcterms:W3CDTF">2021-05-17T09:45:00Z</dcterms:modified>
</cp:coreProperties>
</file>