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B76C9B" w:rsidRDefault="006016B9" w:rsidP="00CB1F26">
      <w:pPr>
        <w:rPr>
          <w:rFonts w:ascii="Segoe UI" w:hAnsi="Segoe UI" w:cs="Segoe UI"/>
          <w:b/>
        </w:rPr>
      </w:pP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b/>
          <w:bCs/>
          <w:color w:val="000000"/>
          <w:sz w:val="28"/>
          <w:szCs w:val="28"/>
        </w:rPr>
        <w:t>В Новосибирской области назвали количество земель с установленными границами</w:t>
      </w:r>
    </w:p>
    <w:p w:rsidR="00ED3003" w:rsidRPr="00ED3003" w:rsidRDefault="00ED3003" w:rsidP="00ED3003">
      <w:pPr>
        <w:rPr>
          <w:rFonts w:ascii="Segoe UI" w:hAnsi="Segoe UI" w:cs="Segoe UI"/>
          <w:sz w:val="28"/>
          <w:szCs w:val="28"/>
        </w:rPr>
      </w:pP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 xml:space="preserve">В Новосибирской области </w:t>
      </w:r>
      <w:r w:rsidRPr="00ED300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больше половины</w:t>
      </w:r>
      <w:r w:rsidRPr="00ED3003">
        <w:rPr>
          <w:rFonts w:ascii="Segoe UI" w:hAnsi="Segoe UI" w:cs="Segoe UI"/>
          <w:color w:val="000000"/>
          <w:sz w:val="28"/>
          <w:szCs w:val="28"/>
        </w:rPr>
        <w:t xml:space="preserve"> земельных участков имеют установленные границы. Кадастровая палата по Новосибирской области рассказала о порядке установления границ земельного участка и внесения сведений о них в Единый государственный реестр недвижимости (ЕГРН). 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 xml:space="preserve">На 1 января 2022 года в Новосибирской области насчитывается почти 700 тысяч земельных участков, имеющих установленные границы, что составляет порядка </w:t>
      </w:r>
      <w:r w:rsidRPr="00ED300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70</w:t>
      </w:r>
      <w:r w:rsidRPr="00ED3003">
        <w:rPr>
          <w:rFonts w:ascii="Segoe UI" w:hAnsi="Segoe UI" w:cs="Segoe UI"/>
          <w:color w:val="000000"/>
          <w:sz w:val="28"/>
          <w:szCs w:val="28"/>
        </w:rPr>
        <w:t>% от общего числа земельных участков.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>«</w:t>
      </w:r>
      <w:r w:rsidRPr="00ED3003">
        <w:rPr>
          <w:rFonts w:ascii="Segoe UI" w:hAnsi="Segoe UI" w:cs="Segoe UI"/>
          <w:i/>
          <w:iCs/>
          <w:color w:val="000000"/>
          <w:sz w:val="28"/>
          <w:szCs w:val="28"/>
        </w:rPr>
        <w:t xml:space="preserve">Обращаем внимание граждан на то, что российское законодательство не предусматривает ограничений прав в отношении участков без установленных границ, сведения о которых не внесены в ЕГРН. Но в то же время межевание позволяет избежать многих юридических проблем, в том числе земельных споров между владельцами смежных участков. Уточнение границ поможет также исправить возможные ошибки, в том числе в сведениях о фактически используемой площади. Ошибочные сведения о площади участка могут быть причиной неверного определения его кадастровой стоимости и размера земельного налога», – </w:t>
      </w:r>
      <w:r w:rsidRPr="00ED3003">
        <w:rPr>
          <w:rFonts w:ascii="Segoe UI" w:hAnsi="Segoe UI" w:cs="Segoe UI"/>
          <w:color w:val="000000"/>
          <w:sz w:val="28"/>
          <w:szCs w:val="28"/>
        </w:rPr>
        <w:t xml:space="preserve">поясняет </w:t>
      </w:r>
      <w:r w:rsidRPr="00ED3003">
        <w:rPr>
          <w:rFonts w:ascii="Segoe UI" w:hAnsi="Segoe UI" w:cs="Segoe UI"/>
          <w:b/>
          <w:bCs/>
          <w:color w:val="000000"/>
          <w:sz w:val="28"/>
          <w:szCs w:val="28"/>
        </w:rPr>
        <w:t>заместитель директора – главный технолог Кадастровой палаты по Новосибирской области Оксана Макаренко</w:t>
      </w:r>
      <w:r w:rsidRPr="00ED3003">
        <w:rPr>
          <w:rFonts w:ascii="Segoe UI" w:hAnsi="Segoe UI" w:cs="Segoe UI"/>
          <w:color w:val="000000"/>
          <w:sz w:val="28"/>
          <w:szCs w:val="28"/>
        </w:rPr>
        <w:t>. 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>Если собственник решит провести межевание своего земельного участка, ему необходимо обратиться к кадастровому инженеру. В результате проведения работ кадастровый инженер готовит межевой план, содержащий сведения о характерных точках границ участка.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 xml:space="preserve">Важным этапом при проведении межевания является процедура согласования границ с владельцами смежных участков. Кадастровый инженер направляет собственникам извещения на почтовый или электронный адрес, также допускается согласование в индивидуальном </w:t>
      </w:r>
      <w:r w:rsidRPr="00ED3003">
        <w:rPr>
          <w:rFonts w:ascii="Segoe UI" w:hAnsi="Segoe UI" w:cs="Segoe UI"/>
          <w:color w:val="000000"/>
          <w:sz w:val="28"/>
          <w:szCs w:val="28"/>
        </w:rPr>
        <w:lastRenderedPageBreak/>
        <w:t>порядке. Если нет возможности найти владельцев смежных участков, кадастровый инженер публикует извещение в местной прессе. 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 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 xml:space="preserve">Завершает процедуру направление подготовленных документов в орган регистрации прав. Государственные регистраторы проводят правовую экспертизу, при положительном решении сведения о границах участка будут внесены в ЕГРН. Если в документах есть ошибки или нарушения норм законодательства, орган регистрации прав приостанавливает учётно-регистрационные действия. На </w:t>
      </w:r>
      <w:hyperlink r:id="rId8" w:history="1">
        <w:r w:rsidRPr="00ED3003">
          <w:rPr>
            <w:rStyle w:val="a3"/>
            <w:rFonts w:ascii="Segoe UI" w:hAnsi="Segoe UI" w:cs="Segoe UI"/>
            <w:color w:val="0563C1"/>
            <w:sz w:val="28"/>
            <w:szCs w:val="28"/>
          </w:rPr>
          <w:t>сайте</w:t>
        </w:r>
      </w:hyperlink>
      <w:r w:rsidRPr="00ED3003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ED3003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ED3003">
        <w:rPr>
          <w:rFonts w:ascii="Segoe UI" w:hAnsi="Segoe UI" w:cs="Segoe UI"/>
          <w:color w:val="000000"/>
          <w:sz w:val="28"/>
          <w:szCs w:val="28"/>
        </w:rPr>
        <w:t xml:space="preserve"> работает «Личный кабинет кадастрового инженера», с помощью которого можно провести предварительную автоматизированную проверку межевого плана. 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>Чтобы узнать, имеет ли земельный участок установленные границы, можно запросить выписку из ЕГРН об основных характеристиках и зарегистрированных правах на объект недвижимости. Если в реестре не окажется необходимых сведений, в выписке будет отметка «Границы земельного участка не установлены в соответствии с требованиями земельного законодательства».</w:t>
      </w:r>
    </w:p>
    <w:p w:rsidR="00ED3003" w:rsidRPr="00ED3003" w:rsidRDefault="00ED3003" w:rsidP="00ED3003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D3003">
        <w:rPr>
          <w:rFonts w:ascii="Segoe UI" w:hAnsi="Segoe UI" w:cs="Segoe UI"/>
          <w:color w:val="000000"/>
          <w:sz w:val="28"/>
          <w:szCs w:val="28"/>
        </w:rPr>
        <w:t xml:space="preserve">Справочную информацию о земельном участке можно получить на Публичной кадастровой </w:t>
      </w:r>
      <w:hyperlink r:id="rId9" w:history="1">
        <w:r w:rsidRPr="00ED3003">
          <w:rPr>
            <w:rStyle w:val="a3"/>
            <w:rFonts w:ascii="Segoe UI" w:hAnsi="Segoe UI" w:cs="Segoe UI"/>
            <w:color w:val="0563C1"/>
            <w:sz w:val="28"/>
            <w:szCs w:val="28"/>
          </w:rPr>
          <w:t>карте</w:t>
        </w:r>
      </w:hyperlink>
      <w:r w:rsidRPr="00ED3003">
        <w:rPr>
          <w:rFonts w:ascii="Segoe UI" w:hAnsi="Segoe UI" w:cs="Segoe UI"/>
          <w:color w:val="000000"/>
          <w:sz w:val="28"/>
          <w:szCs w:val="28"/>
        </w:rPr>
        <w:t>. </w:t>
      </w: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ED3003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и филиалом ФГБУ «ФКП </w:t>
      </w:r>
      <w:proofErr w:type="spellStart"/>
      <w:r w:rsidR="00ED3003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="00ED3003">
        <w:rPr>
          <w:rFonts w:ascii="Segoe UI" w:hAnsi="Segoe UI" w:cs="Segoe UI"/>
          <w:b/>
          <w:i/>
          <w:sz w:val="24"/>
          <w:szCs w:val="24"/>
        </w:rPr>
        <w:t xml:space="preserve">» </w:t>
      </w:r>
    </w:p>
    <w:p w:rsidR="006016B9" w:rsidRPr="00400C35" w:rsidRDefault="00ED3003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</w:t>
      </w:r>
      <w:r>
        <w:rPr>
          <w:rFonts w:ascii="Segoe UI" w:hAnsi="Segoe UI" w:cs="Segoe UI"/>
          <w:sz w:val="18"/>
          <w:szCs w:val="18"/>
        </w:rPr>
        <w:lastRenderedPageBreak/>
        <w:t xml:space="preserve">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ED3003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ED3003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ED3003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5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3C" w:rsidRDefault="00836E3C" w:rsidP="00747FDB">
      <w:pPr>
        <w:spacing w:after="0" w:line="240" w:lineRule="auto"/>
      </w:pPr>
      <w:r>
        <w:separator/>
      </w:r>
    </w:p>
  </w:endnote>
  <w:end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3C" w:rsidRDefault="00836E3C" w:rsidP="00747FDB">
      <w:pPr>
        <w:spacing w:after="0" w:line="240" w:lineRule="auto"/>
      </w:pPr>
      <w:r>
        <w:separator/>
      </w:r>
    </w:p>
  </w:footnote>
  <w:foot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ED30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97C70"/>
    <w:rsid w:val="002E57A7"/>
    <w:rsid w:val="005B4388"/>
    <w:rsid w:val="006016B9"/>
    <w:rsid w:val="00747FDB"/>
    <w:rsid w:val="00836E3C"/>
    <w:rsid w:val="00A00B04"/>
    <w:rsid w:val="00B76C9B"/>
    <w:rsid w:val="00DD1B0C"/>
    <w:rsid w:val="00E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" TargetMode="External"/><Relationship Id="rId14" Type="http://schemas.openxmlformats.org/officeDocument/2006/relationships/hyperlink" Target="https://www.instagram.com/rosreestr_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8</cp:revision>
  <dcterms:created xsi:type="dcterms:W3CDTF">2021-12-28T06:17:00Z</dcterms:created>
  <dcterms:modified xsi:type="dcterms:W3CDTF">2022-01-12T08:23:00Z</dcterms:modified>
</cp:coreProperties>
</file>